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ابن الاسكندري المالكي
</w:t>
      </w:r>
    </w:p>
    <w:p>
      <w:pPr>
        <w:jc w:val="start"/>
        <w:bidi/>
      </w:pPr>
      <w:r>
        <w:rPr>
          <w:rFonts w:ascii="arial" w:hAnsi="arial" w:eastAsia="arial" w:cs="arial"/>
          <w:sz w:val="28"/>
          <w:szCs w:val="28"/>
          <w:b w:val="1"/>
          <w:bCs w:val="1"/>
          <w:rtl/>
        </w:rPr>
        <w:t xml:space="preserve">محمد بن محمد بن محمد بن محمد ابن الاسكندري المالكي
</w:t>
      </w:r>
    </w:p>
    <w:p>
      <w:pPr/>
      <w:r>
        <w:rPr/>
        <w:t xml:space="preserve">محمد بن محمد بن محمد بن محمد ابن الاسكندري المالكي محمد بن محمد بن محمد بن محمد ابن الاسكندري المالكي الكمال ابن التنيسي العلامة الأوحد ذو الفنون قاضي الاسكندرية وابن قاضيها ولد بها سنة ثمان وثلاثين وسمع من الوادي آشي وابن الصفي وابن منصور التجيبي وحدث ومات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2026-05-14T16:02:32+03:00</dcterms:created>
  <dcterms:modified xsi:type="dcterms:W3CDTF">2026-05-14T16:02:32+03:00</dcterms:modified>
</cp:coreProperties>
</file>

<file path=docProps/custom.xml><?xml version="1.0" encoding="utf-8"?>
<Properties xmlns="http://schemas.openxmlformats.org/officeDocument/2006/custom-properties" xmlns:vt="http://schemas.openxmlformats.org/officeDocument/2006/docPropsVTypes"/>
</file>