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رضوان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رضوان
</w:t>
      </w:r>
    </w:p>
    <w:p>
      <w:pPr/>
      <w:r>
        <w:rPr/>
        <w:t xml:space="preserve">مصطفى رضوان  مصطفى رضوان المصري: فاضل. له (شرح مختصر البيان، المسفر عن وجوه التبيان –ط) في البلاغة، الاصل والشرح من تاليفه، و (هداية الجنان في علم الميزان –ط)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2026-05-16T17:36:54+03:00</dcterms:created>
  <dcterms:modified xsi:type="dcterms:W3CDTF">2026-05-16T17:36:54+03:00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