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عبد العزيز بن يوسف الأنصاري المصري
</w:t>
      </w:r>
    </w:p>
    <w:p>
      <w:pPr>
        <w:jc w:val="start"/>
        <w:bidi/>
      </w:pPr>
      <w:r>
        <w:rPr>
          <w:rFonts w:ascii="arial" w:hAnsi="arial" w:eastAsia="arial" w:cs="arial"/>
          <w:sz w:val="28"/>
          <w:szCs w:val="28"/>
          <w:b w:val="1"/>
          <w:bCs w:val="1"/>
          <w:rtl/>
        </w:rPr>
        <w:t xml:space="preserve">محمد بن محمد بن محمد بن عبد العزيز بن يوسف الأنصاري المصري
</w:t>
      </w:r>
    </w:p>
    <w:p>
      <w:pPr/>
      <w:r>
        <w:rPr/>
        <w:t xml:space="preserve">محمد بن محمد بن محمد بن عبد العزيز بن يوسف الأنصاري المصري محمد بن محمد بن محمد بن عبد العزيز بن يوسف الأنصاري المصري بدر الدين القوصي الأصل المعروف بابن العلاف سمع من ست الوزراء وابن الشحنة البخاري ومن الدبوسي وأحمد بن إسحاق بن مزيز والقاسم بن عساكر وإسحاق بن يحيى الآمدي وحدث ومات سنة 776 وقد قارب المائة ولو سمع على قدر سنه لكان مسند مصر سمع منه الشيخ جمال الدين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2026-05-14T16:26:08+03:00</dcterms:created>
  <dcterms:modified xsi:type="dcterms:W3CDTF">2026-05-14T16:26:08+03:00</dcterms:modified>
</cp:coreProperties>
</file>

<file path=docProps/custom.xml><?xml version="1.0" encoding="utf-8"?>
<Properties xmlns="http://schemas.openxmlformats.org/officeDocument/2006/custom-properties" xmlns:vt="http://schemas.openxmlformats.org/officeDocument/2006/docPropsVTypes"/>
</file>