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أحمد بن سيد الناس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أحمد بن سيد الناس أبو سعيد
</w:t>
      </w:r>
    </w:p>
    <w:p>
      <w:pPr/>
      <w:r>
        <w:rPr/>
        <w:t xml:space="preserve">محمد بن محمد بن محمد بن أحمد بن سيد الناس أبو سعيد محمد بن محمد بن محمد بن أحمد بن سيد الناس أبو سعيد أخو الذي قبله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2026-05-14T17:04:33+03:00</dcterms:created>
  <dcterms:modified xsi:type="dcterms:W3CDTF">2026-05-14T17:04:33+03:00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