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محمد بن احمد بن سيد الناس سعد الدين أبو سعد
</w:t>
      </w:r>
    </w:p>
    <w:p>
      <w:pPr>
        <w:jc w:val="start"/>
        <w:bidi/>
      </w:pPr>
      <w:r>
        <w:rPr>
          <w:rFonts w:ascii="arial" w:hAnsi="arial" w:eastAsia="arial" w:cs="arial"/>
          <w:sz w:val="28"/>
          <w:szCs w:val="28"/>
          <w:b w:val="1"/>
          <w:bCs w:val="1"/>
          <w:rtl/>
        </w:rPr>
        <w:t xml:space="preserve">محمد بن محمد بن محمد بن احمد بن سيد الناس سعد الدين أبو سعد
</w:t>
      </w:r>
    </w:p>
    <w:p>
      <w:pPr/>
      <w:r>
        <w:rPr/>
        <w:t xml:space="preserve">محمد بن محمد بن محمد بن احمد بن سيد الناس سعد الدين أبو سعد محمد بن محمد بن محمد بن احمد بن سيد الناس سعد الدين أبو سعد ابن الحافظ أبي عمرو ابن الحافظ أبي بكر ابن سيد الناس اليعمري ولد سنة سبعين وستمائة وهو أخو الحافظ فتح الدين سمع من ابن الأنماطي والعز الحراني وابن خطيب المزة وغازي الحلاوي وشامية بنت البكري في آخرين وحدث وكان ينظم ويشهد مات في ربيع الأول سنة 728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2026-05-14T17:04:44+03:00</dcterms:created>
  <dcterms:modified xsi:type="dcterms:W3CDTF">2026-05-14T17:04:44+03:00</dcterms:modified>
</cp:coreProperties>
</file>

<file path=docProps/custom.xml><?xml version="1.0" encoding="utf-8"?>
<Properties xmlns="http://schemas.openxmlformats.org/officeDocument/2006/custom-properties" xmlns:vt="http://schemas.openxmlformats.org/officeDocument/2006/docPropsVTypes"/>
</file>