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محب الدين
</w:t>
      </w:r>
    </w:p>
    <w:p>
      <w:pPr>
        <w:jc w:val="start"/>
        <w:bidi/>
      </w:pPr>
      <w:r>
        <w:rPr>
          <w:rFonts w:ascii="arial" w:hAnsi="arial" w:eastAsia="arial" w:cs="arial"/>
          <w:sz w:val="28"/>
          <w:szCs w:val="28"/>
          <w:b w:val="1"/>
          <w:bCs w:val="1"/>
          <w:rtl/>
        </w:rPr>
        <w:t xml:space="preserve">محمد بن محمد محب الدين
</w:t>
      </w:r>
    </w:p>
    <w:p>
      <w:pPr/>
      <w:r>
        <w:rPr/>
        <w:t xml:space="preserve">محمد بن محمد محب الدين محمد بن محمد محب الدين أخوه ولد سنة ... وصاهر إلى الخليفة فتزوج ابنته وانتفع أهل الخليفة بذلك لما مات فإن الشيخ قام معهم إلى أن ولي المستكفي الخلافة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2026-05-14T17:03:22+03:00</dcterms:created>
  <dcterms:modified xsi:type="dcterms:W3CDTF">2026-05-14T17:03:22+03:00</dcterms:modified>
</cp:coreProperties>
</file>

<file path=docProps/custom.xml><?xml version="1.0" encoding="utf-8"?>
<Properties xmlns="http://schemas.openxmlformats.org/officeDocument/2006/custom-properties" xmlns:vt="http://schemas.openxmlformats.org/officeDocument/2006/docPropsVTypes"/>
</file>