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علي بن فهد الدهان
</w:t>
      </w:r>
    </w:p>
    <w:p>
      <w:pPr>
        <w:jc w:val="start"/>
        <w:bidi/>
      </w:pPr>
      <w:r>
        <w:rPr>
          <w:rFonts w:ascii="arial" w:hAnsi="arial" w:eastAsia="arial" w:cs="arial"/>
          <w:sz w:val="28"/>
          <w:szCs w:val="28"/>
          <w:b w:val="1"/>
          <w:bCs w:val="1"/>
          <w:rtl/>
        </w:rPr>
        <w:t xml:space="preserve">محمد بن محمد بن علي بن فهد الدهان
</w:t>
      </w:r>
    </w:p>
    <w:p>
      <w:pPr/>
      <w:r>
        <w:rPr/>
        <w:t xml:space="preserve">محمد بن محمد بن علي بن فهد الدهان محمد بن محمد بن علي بن فهد الدهان ولد ببعلبك وسمع جزء البطاقة من القطب اليونيني وحدث به عنه سمع منه الشيخ جمال الدين ابن ظهيرة في رحلته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2026-05-14T17:03:50+03:00</dcterms:created>
  <dcterms:modified xsi:type="dcterms:W3CDTF">2026-05-14T17:03:50+03:00</dcterms:modified>
</cp:coreProperties>
</file>

<file path=docProps/custom.xml><?xml version="1.0" encoding="utf-8"?>
<Properties xmlns="http://schemas.openxmlformats.org/officeDocument/2006/custom-properties" xmlns:vt="http://schemas.openxmlformats.org/officeDocument/2006/docPropsVTypes"/>
</file>