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بن عبد الحميد بن محمد بن أحمد بن محمد بن عبد الله
</w:t>
      </w:r>
    </w:p>
    <w:p>
      <w:pPr>
        <w:jc w:val="start"/>
        <w:bidi/>
      </w:pPr>
      <w:r>
        <w:rPr>
          <w:rFonts w:ascii="arial" w:hAnsi="arial" w:eastAsia="arial" w:cs="arial"/>
          <w:sz w:val="28"/>
          <w:szCs w:val="28"/>
          <w:b w:val="1"/>
          <w:bCs w:val="1"/>
          <w:rtl/>
        </w:rPr>
        <w:t xml:space="preserve">محمد بن محمد بن علي بن عبد الحميد بن محمد بن أحمد بن محمد بن عبد الله
</w:t>
      </w:r>
    </w:p>
    <w:p>
      <w:pPr/>
      <w:r>
        <w:rPr/>
        <w:t xml:space="preserve">محمد بن محمد بن علي بن عبد الحميد بن محمد بن أحمد بن محمد بن عبد الله محمد بن محمد بن علي بن عبد الحميد بن محمد بن أحمد بن محمد بن عبد الله ابن أحمد بن أبي بكر الحميري المقدسي الفندقي الحنبلي شمس الدين سمع من يحيى بن سعد السنن للشافعي رواية ابن عبد الحكم وحدث سمع منه جمال الدين ابن ظهيرة وذكر شمس الدين ابن الجزري في مشيخة الجنيد البلياني أنه سمع من التقي سليمان وأبي بكر أحمد بن عبد الدائم وعيسى المطعم وغيرهم وأنه مات بعد السبعين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2026-05-14T17:05:36+03:00</dcterms:created>
  <dcterms:modified xsi:type="dcterms:W3CDTF">2026-05-14T17:05:36+03:00</dcterms:modified>
</cp:coreProperties>
</file>

<file path=docProps/custom.xml><?xml version="1.0" encoding="utf-8"?>
<Properties xmlns="http://schemas.openxmlformats.org/officeDocument/2006/custom-properties" xmlns:vt="http://schemas.openxmlformats.org/officeDocument/2006/docPropsVTypes"/>
</file>