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بن حرز الله الوادي آشي
</w:t>
      </w:r>
    </w:p>
    <w:p>
      <w:pPr>
        <w:jc w:val="start"/>
        <w:bidi/>
      </w:pPr>
      <w:r>
        <w:rPr>
          <w:rFonts w:ascii="arial" w:hAnsi="arial" w:eastAsia="arial" w:cs="arial"/>
          <w:sz w:val="28"/>
          <w:szCs w:val="28"/>
          <w:b w:val="1"/>
          <w:bCs w:val="1"/>
          <w:rtl/>
        </w:rPr>
        <w:t xml:space="preserve">محمد بن محمد بن علي بن حرز الله الوادي آشي
</w:t>
      </w:r>
    </w:p>
    <w:p>
      <w:pPr/>
      <w:r>
        <w:rPr/>
        <w:t xml:space="preserve">محمد بن محمد بن علي بن حرز الله الوادي آشي محمد بن محمد بن علي بن حرز الله الوادي آشي قدم حلب فسمع منه الشيخ برهان الدين المحدث شيئا من نظمه وذكره لسان الدين ابن الخطيب في تاريخ غرناطة فقال يكنى أبا عبد الله ويعرف باسم جده وهو فاضل دمث الأخلاق سهل الجانب خفيف الروح كثير الدعابة له خط حسن واقتدار على النظم وأحكام لبعض الصناعات واتصل بابن سلطان المغرب وارتسم من جملة الكتاب له فارتاش وحسنت حاله وجرت بينه وبين أبي الحجاج المتسافري مكاتبات ومطارحات لما دخل رندة قال وكان أبو الحجاج معمرا أديبا فقيها قال فخاطبته بقولي مرتجلا</w:t>
      </w:r>
    </w:p>
    <w:p/>
    <w:p>
      <w:pPr>
        <w:jc w:val="center"/>
      </w:pPr>
      <w:r>
        <w:rPr>
          <w:color w:val="ff0000"/>
        </w:rPr>
        <w:t xml:space="preserve">لا تجزعي نفسي لفقد معاشري</w:t>
      </w:r>
      <w:r>
        <w:rPr>
          <w:color w:val="ff0000"/>
        </w:rPr>
        <w:t xml:space="preserve">      </w:t>
      </w:r>
      <w:r>
        <w:rPr>
          <w:color w:val="ff0000"/>
        </w:rPr>
        <w:t xml:space="preserve">وذهاب مالي في سبيل القادر</w:t>
      </w:r>
    </w:p>
    <w:p/>
    <w:p>
      <w:pPr>
        <w:jc w:val="center"/>
      </w:pPr>
      <w:r>
        <w:rPr>
          <w:color w:val="ff0000"/>
        </w:rPr>
        <w:t xml:space="preserve">في رندة ما أنت حبر بلاده</w:t>
      </w:r>
      <w:r>
        <w:rPr>
          <w:color w:val="ff0000"/>
        </w:rPr>
        <w:t xml:space="preserve">      </w:t>
      </w:r>
      <w:r>
        <w:rPr>
          <w:color w:val="ff0000"/>
        </w:rPr>
        <w:t xml:space="preserve">وبها أبو حجاجها المتسافري</w:t>
      </w:r>
    </w:p>
    <w:p/>
    <w:p>
      <w:pPr/>
      <w:r>
        <w:rPr/>
        <w:t xml:space="preserve">قال فأجابني ارتجالا</w:t>
      </w:r>
    </w:p>
    <w:p/>
    <w:p>
      <w:pPr>
        <w:jc w:val="center"/>
      </w:pPr>
      <w:r>
        <w:rPr>
          <w:color w:val="ff0000"/>
        </w:rPr>
        <w:t xml:space="preserve">بشراي يا قلبي المشوق وناظري</w:t>
      </w:r>
      <w:r>
        <w:rPr>
          <w:color w:val="ff0000"/>
        </w:rPr>
        <w:t xml:space="preserve">      </w:t>
      </w:r>
      <w:r>
        <w:rPr>
          <w:color w:val="ff0000"/>
        </w:rPr>
        <w:t xml:space="preserve">لمزار ذى الشرف السني الطاهر</w:t>
      </w:r>
    </w:p>
    <w:p/>
    <w:p>
      <w:pPr/>
      <w:r>
        <w:rPr/>
        <w:t xml:space="preserve">وهي طويلة قلت ورحل المذكور إلى المشرق فحج ثم زار بيت المقدس فاستوطنه ولقيه المحدث برهان الدين ابن العجمي وحمل عنه من نثره ونظمه ومات في حدود التسعين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2026-05-14T17:04:16+03:00</dcterms:created>
  <dcterms:modified xsi:type="dcterms:W3CDTF">2026-05-14T17:04:16+03:00</dcterms:modified>
</cp:coreProperties>
</file>

<file path=docProps/custom.xml><?xml version="1.0" encoding="utf-8"?>
<Properties xmlns="http://schemas.openxmlformats.org/officeDocument/2006/custom-properties" xmlns:vt="http://schemas.openxmlformats.org/officeDocument/2006/docPropsVTypes"/>
</file>