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الله ابن الفقيه محمد بن مساعد الجذامي
</w:t>
      </w:r>
    </w:p>
    <w:p>
      <w:pPr>
        <w:jc w:val="start"/>
        <w:bidi/>
      </w:pPr>
      <w:r>
        <w:rPr>
          <w:rFonts w:ascii="arial" w:hAnsi="arial" w:eastAsia="arial" w:cs="arial"/>
          <w:sz w:val="28"/>
          <w:szCs w:val="28"/>
          <w:b w:val="1"/>
          <w:bCs w:val="1"/>
          <w:rtl/>
        </w:rPr>
        <w:t xml:space="preserve">محمد بن محمد بن عبد الله ابن الفقيه محمد بن مساعد الجذامي
</w:t>
      </w:r>
    </w:p>
    <w:p>
      <w:pPr/>
      <w:r>
        <w:rPr/>
        <w:t xml:space="preserve">محمد بن محمد بن عبد الله ابن الفقيه محمد بن مساعد الجذامي محمد بن محمد بن عبد الله ابن الفقيه محمد بن مساعد الجذامي من أهل لورقه قال ابن الخطيب كان مشاركا في عدة علوم بارعا في الحساب كريم النفس طيب المجالسة عنده كتب كثيرة جدا وله دربة بنظم الشعر مات بمالقة سنة 713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2026-06-13T18:46:43+03:00</dcterms:created>
  <dcterms:modified xsi:type="dcterms:W3CDTF">2026-06-13T18:46:43+03:00</dcterms:modified>
</cp:coreProperties>
</file>

<file path=docProps/custom.xml><?xml version="1.0" encoding="utf-8"?>
<Properties xmlns="http://schemas.openxmlformats.org/officeDocument/2006/custom-properties" xmlns:vt="http://schemas.openxmlformats.org/officeDocument/2006/docPropsVTypes"/>
</file>