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عبد الله بن عبد الرحمن الفهري
</w:t>
      </w:r>
    </w:p>
    <w:p>
      <w:pPr>
        <w:jc w:val="start"/>
        <w:bidi/>
      </w:pPr>
      <w:r>
        <w:rPr>
          <w:rFonts w:ascii="arial" w:hAnsi="arial" w:eastAsia="arial" w:cs="arial"/>
          <w:sz w:val="28"/>
          <w:szCs w:val="28"/>
          <w:b w:val="1"/>
          <w:bCs w:val="1"/>
          <w:rtl/>
        </w:rPr>
        <w:t xml:space="preserve">محمد بن محمد بن عبد الله بن عبد الرحمن الفهري
</w:t>
      </w:r>
    </w:p>
    <w:p>
      <w:pPr/>
      <w:r>
        <w:rPr/>
        <w:t xml:space="preserve">محمد بن محمد بن عبد الله بن عبد الرحمن الفهري محمد بن محمد بن عبد الله بن عبد الرحمن الفهري أبو عبد الله الشاطبي قال ابن الخطيب شاعر أكثر الشعر جدا في أعلى درجات الوسط وقفت له على ثلاثة أشعار في مدح الوزير أبي إسحاق بن سهل خاصة ومدح ملوك بني نصر ووزراءهم</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2026-06-10T20:30:50+03:00</dcterms:created>
  <dcterms:modified xsi:type="dcterms:W3CDTF">2026-06-10T20:30:50+03:00</dcterms:modified>
</cp:coreProperties>
</file>

<file path=docProps/custom.xml><?xml version="1.0" encoding="utf-8"?>
<Properties xmlns="http://schemas.openxmlformats.org/officeDocument/2006/custom-properties" xmlns:vt="http://schemas.openxmlformats.org/officeDocument/2006/docPropsVTypes"/>
</file>