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الكريم التبريزى شمس الدين بن نظام الدين المقرئ
</w:t>
      </w:r>
    </w:p>
    <w:p>
      <w:pPr>
        <w:jc w:val="start"/>
        <w:bidi/>
      </w:pPr>
      <w:r>
        <w:rPr>
          <w:rFonts w:ascii="arial" w:hAnsi="arial" w:eastAsia="arial" w:cs="arial"/>
          <w:sz w:val="28"/>
          <w:szCs w:val="28"/>
          <w:b w:val="1"/>
          <w:bCs w:val="1"/>
          <w:rtl/>
        </w:rPr>
        <w:t xml:space="preserve">محمد بن محمد بن عبد الكريم التبريزى شمس الدين بن نظام الدين المقرئ
</w:t>
      </w:r>
    </w:p>
    <w:p>
      <w:pPr/>
      <w:r>
        <w:rPr/>
        <w:t xml:space="preserve">محمد بن محمد بن عبد الكريم التبريزى شمس الدين بن نظام الدين المقرئ محمد بن محمد بن عبد الكريم التبريزى شمس الدين بن نظام الدين المقرئ ابن الغزي مات سنة 710 في الكهولة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2026-06-13T14:31:14+03:00</dcterms:created>
  <dcterms:modified xsi:type="dcterms:W3CDTF">2026-06-13T14:31:14+03:00</dcterms:modified>
</cp:coreProperties>
</file>

<file path=docProps/custom.xml><?xml version="1.0" encoding="utf-8"?>
<Properties xmlns="http://schemas.openxmlformats.org/officeDocument/2006/custom-properties" xmlns:vt="http://schemas.openxmlformats.org/officeDocument/2006/docPropsVTypes"/>
</file>