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سهل
</w:t>
      </w:r>
    </w:p>
    <w:p>
      <w:pPr>
        <w:jc w:val="start"/>
        <w:bidi/>
      </w:pPr>
      <w:r>
        <w:rPr>
          <w:rFonts w:ascii="arial" w:hAnsi="arial" w:eastAsia="arial" w:cs="arial"/>
          <w:sz w:val="28"/>
          <w:szCs w:val="28"/>
          <w:b w:val="1"/>
          <w:bCs w:val="1"/>
          <w:rtl/>
        </w:rPr>
        <w:t xml:space="preserve">محمد بن محمد بن سهل
</w:t>
      </w:r>
    </w:p>
    <w:p>
      <w:pPr/>
      <w:r>
        <w:rPr/>
        <w:t xml:space="preserve">محمد بن محمد بن سهل محمد بن محمد بن سهل أخو الذي قبله يكنى أبا عبد الله أثنى عليه ابن الخطيب وقال كان سليم الباطن محافظا على الجماعة مقتصدا في أمره وكان قد أسر في بعض الوقعات فبقي في أيدي العدو مدة ثم افتدى بمال جزيل ومات بغرناطة في ربيع الآخر سنة 731 بمرض الإسهال وكانت وفاة أبيهما سنة سبعين وستمائة ووفاة جده محمد بن سهل سنة ثمان وستين وخمسمائة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2026-05-14T19:44:45+03:00</dcterms:created>
  <dcterms:modified xsi:type="dcterms:W3CDTF">2026-05-14T19:44:45+03:00</dcterms:modified>
</cp:coreProperties>
</file>

<file path=docProps/custom.xml><?xml version="1.0" encoding="utf-8"?>
<Properties xmlns="http://schemas.openxmlformats.org/officeDocument/2006/custom-properties" xmlns:vt="http://schemas.openxmlformats.org/officeDocument/2006/docPropsVTypes"/>
</file>