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بن داود بن عيسى بن أبي بكر
</w:t>
      </w:r>
    </w:p>
    <w:p>
      <w:pPr>
        <w:jc w:val="start"/>
        <w:bidi/>
      </w:pPr>
      <w:r>
        <w:rPr>
          <w:rFonts w:ascii="arial" w:hAnsi="arial" w:eastAsia="arial" w:cs="arial"/>
          <w:sz w:val="28"/>
          <w:szCs w:val="28"/>
          <w:b w:val="1"/>
          <w:bCs w:val="1"/>
          <w:rtl/>
        </w:rPr>
        <w:t xml:space="preserve">محمد بن محمد بن الحسن بن داود بن عيسى بن أبي بكر
</w:t>
      </w:r>
    </w:p>
    <w:p>
      <w:pPr/>
      <w:r>
        <w:rPr/>
        <w:t xml:space="preserve">محمد بن محمد بن الحسن بن داود بن عيسى بن أبي بكر محمد بن محمد بن الحسن بن داود بن عيسى بن أبي بكر بن أيوب سيف الدين أبو بكر بن صلاح الدين بن الأمجد بن الناصر بن المعظم العادل كان بدمشق وسكن حماة مدة واشتغل وتأدب ونظم ومدح السلطان وغيره وكان سمع على الفاروثي وغيره مات في عاشر جمادى الآخرة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2026-05-14T19:48:06+03:00</dcterms:created>
  <dcterms:modified xsi:type="dcterms:W3CDTF">2026-05-14T19:48:06+03:00</dcterms:modified>
</cp:coreProperties>
</file>

<file path=docProps/custom.xml><?xml version="1.0" encoding="utf-8"?>
<Properties xmlns="http://schemas.openxmlformats.org/officeDocument/2006/custom-properties" xmlns:vt="http://schemas.openxmlformats.org/officeDocument/2006/docPropsVTypes"/>
</file>