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اسماعيل بن إبراهيم بن عشائر السلمي
</w:t>
      </w:r>
    </w:p>
    <w:p>
      <w:pPr>
        <w:jc w:val="start"/>
        <w:bidi/>
      </w:pPr>
      <w:r>
        <w:rPr>
          <w:rFonts w:ascii="arial" w:hAnsi="arial" w:eastAsia="arial" w:cs="arial"/>
          <w:sz w:val="28"/>
          <w:szCs w:val="28"/>
          <w:b w:val="1"/>
          <w:bCs w:val="1"/>
          <w:rtl/>
        </w:rPr>
        <w:t xml:space="preserve">محمد بن محمد بن اسماعيل بن إبراهيم بن عشائر السلمي
</w:t>
      </w:r>
    </w:p>
    <w:p>
      <w:pPr/>
      <w:r>
        <w:rPr/>
        <w:t xml:space="preserve">محمد بن محمد بن اسماعيل بن إبراهيم بن عشائر السلمي محمد بن محمد بن اسماعيل بن إبراهيم بن عشائر السلمي الحلبي ناصر الدين ولد سنة وسمع الصحيح من ست الوزراء وابن الشحنة سمع منه أبو المعالي ابن عشائر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2026-05-14T22:13:10+03:00</dcterms:created>
  <dcterms:modified xsi:type="dcterms:W3CDTF">2026-05-14T22:13:10+03:00</dcterms:modified>
</cp:coreProperties>
</file>

<file path=docProps/custom.xml><?xml version="1.0" encoding="utf-8"?>
<Properties xmlns="http://schemas.openxmlformats.org/officeDocument/2006/custom-properties" xmlns:vt="http://schemas.openxmlformats.org/officeDocument/2006/docPropsVTypes"/>
</file>