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الحاكمي تاج الدين
</w:t>
      </w:r>
    </w:p>
    <w:p>
      <w:pPr>
        <w:jc w:val="start"/>
        <w:bidi/>
      </w:pPr>
      <w:r>
        <w:rPr>
          <w:rFonts w:ascii="arial" w:hAnsi="arial" w:eastAsia="arial" w:cs="arial"/>
          <w:sz w:val="28"/>
          <w:szCs w:val="28"/>
          <w:b w:val="1"/>
          <w:bCs w:val="1"/>
          <w:rtl/>
        </w:rPr>
        <w:t xml:space="preserve">محمد بن محمد بن أحمد الحاكمي تاج الدين
</w:t>
      </w:r>
    </w:p>
    <w:p>
      <w:pPr/>
      <w:r>
        <w:rPr/>
        <w:t xml:space="preserve">محمد بن محمد بن أحمد الحاكمي تاج الدين محمد بن محمد بن أحمد الحاكمي تاج الدين شاهد بيت المال سمع من حسن الكردي وأبي العباس ابن الشحنة وست الوزراء وغيرهم وحدث مات في شعبان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2026-05-14T22:10:41+03:00</dcterms:created>
  <dcterms:modified xsi:type="dcterms:W3CDTF">2026-05-14T22:10:41+03:00</dcterms:modified>
</cp:coreProperties>
</file>

<file path=docProps/custom.xml><?xml version="1.0" encoding="utf-8"?>
<Properties xmlns="http://schemas.openxmlformats.org/officeDocument/2006/custom-properties" xmlns:vt="http://schemas.openxmlformats.org/officeDocument/2006/docPropsVTypes"/>
</file>