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محمد بن علي بن محمد بن سليم
</w:t>
      </w:r>
    </w:p>
    <w:p>
      <w:pPr>
        <w:jc w:val="start"/>
        <w:bidi/>
      </w:pPr>
      <w:r>
        <w:rPr>
          <w:rFonts w:ascii="arial" w:hAnsi="arial" w:eastAsia="arial" w:cs="arial"/>
          <w:sz w:val="28"/>
          <w:szCs w:val="28"/>
          <w:b w:val="1"/>
          <w:bCs w:val="1"/>
          <w:rtl/>
        </w:rPr>
        <w:t xml:space="preserve">محمد بن محمد بن أحمد بن محمد بن علي بن محمد بن سليم
</w:t>
      </w:r>
    </w:p>
    <w:p>
      <w:pPr/>
      <w:r>
        <w:rPr/>
        <w:t xml:space="preserve">محمد بن محمد بن أحمد بن محمد بن علي بن محمد بن سليم محمد بن محمد بن أحمد بن محمد بن علي بن محمد بن سليم شمس الدين ابن الصاحب شرف الدين ابن الصاحب زين الدين ابن الصاحب فخر الدين واشتغل وتفقه ودرس بمدرسة جده الصاحب بهاء الدين وبالشريفية أيضا وولي الحسبة بالقاهرة ومات فجاءه سقط من يغلته فمات في أواخر شهر ربيع الآخرة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2026-05-14T21:00:42+03:00</dcterms:created>
  <dcterms:modified xsi:type="dcterms:W3CDTF">2026-05-14T21:00:42+03:00</dcterms:modified>
</cp:coreProperties>
</file>

<file path=docProps/custom.xml><?xml version="1.0" encoding="utf-8"?>
<Properties xmlns="http://schemas.openxmlformats.org/officeDocument/2006/custom-properties" xmlns:vt="http://schemas.openxmlformats.org/officeDocument/2006/docPropsVTypes"/>
</file>