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شاس المالكي فتح الدين
</w:t>
      </w:r>
    </w:p>
    <w:p>
      <w:pPr>
        <w:jc w:val="start"/>
        <w:bidi/>
      </w:pPr>
      <w:r>
        <w:rPr>
          <w:rFonts w:ascii="arial" w:hAnsi="arial" w:eastAsia="arial" w:cs="arial"/>
          <w:sz w:val="28"/>
          <w:szCs w:val="28"/>
          <w:b w:val="1"/>
          <w:bCs w:val="1"/>
          <w:rtl/>
        </w:rPr>
        <w:t xml:space="preserve">محمد بن محمد بن أحمد بن شاس المالكي فتح الدين
</w:t>
      </w:r>
    </w:p>
    <w:p>
      <w:pPr/>
      <w:r>
        <w:rPr/>
        <w:t xml:space="preserve">محمد بن محمد بن أحمد بن شاس المالكي فتح الدين محمد بن محمد بن أحمد بن شاس المالكي فتح الدين ابن تقي الدين مات بمكة سنة ستين وسبعمائة قال شيخنا وكان أحد الفضلاء</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2026-05-14T23:24:34+03:00</dcterms:created>
  <dcterms:modified xsi:type="dcterms:W3CDTF">2026-05-14T23:24:34+03:00</dcterms:modified>
</cp:coreProperties>
</file>

<file path=docProps/custom.xml><?xml version="1.0" encoding="utf-8"?>
<Properties xmlns="http://schemas.openxmlformats.org/officeDocument/2006/custom-properties" xmlns:vt="http://schemas.openxmlformats.org/officeDocument/2006/docPropsVTypes"/>
</file>