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إبراهيم بن عبد الله بن أبي عمر
</w:t>
      </w:r>
    </w:p>
    <w:p>
      <w:pPr>
        <w:jc w:val="start"/>
        <w:bidi/>
      </w:pPr>
      <w:r>
        <w:rPr>
          <w:rFonts w:ascii="arial" w:hAnsi="arial" w:eastAsia="arial" w:cs="arial"/>
          <w:sz w:val="28"/>
          <w:szCs w:val="28"/>
          <w:b w:val="1"/>
          <w:bCs w:val="1"/>
          <w:rtl/>
        </w:rPr>
        <w:t xml:space="preserve">محمد بن محمد بن أحمد بن إبراهيم بن عبد الله بن أبي عمر
</w:t>
      </w:r>
    </w:p>
    <w:p>
      <w:pPr/>
      <w:r>
        <w:rPr/>
        <w:t xml:space="preserve">محمد بن محمد بن أحمد بن إبراهيم بن عبد الله بن أبي عمر محمد بن محمد بن أحمد بن إبراهيم بن عبد الله بن أبي عمر سعد الدين ابن المسند صلاح الدين سمع الكثير وحدث ومات في المحرم سنة 772 وعاش أبوه بعده مدة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2026-05-14T22:12:51+03:00</dcterms:created>
  <dcterms:modified xsi:type="dcterms:W3CDTF">2026-05-14T22:12:51+03:00</dcterms:modified>
</cp:coreProperties>
</file>

<file path=docProps/custom.xml><?xml version="1.0" encoding="utf-8"?>
<Properties xmlns="http://schemas.openxmlformats.org/officeDocument/2006/custom-properties" xmlns:vt="http://schemas.openxmlformats.org/officeDocument/2006/docPropsVTypes"/>
</file>