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إبراهيم بن المظفر بن علي بن محمد بن محمد
</w:t>
      </w:r>
    </w:p>
    <w:p>
      <w:pPr>
        <w:jc w:val="start"/>
        <w:bidi/>
      </w:pPr>
      <w:r>
        <w:rPr>
          <w:rFonts w:ascii="arial" w:hAnsi="arial" w:eastAsia="arial" w:cs="arial"/>
          <w:sz w:val="28"/>
          <w:szCs w:val="28"/>
          <w:b w:val="1"/>
          <w:bCs w:val="1"/>
          <w:rtl/>
        </w:rPr>
        <w:t xml:space="preserve">محمد بن محمد بن إبراهيم بن المظفر بن علي بن محمد بن محمد
</w:t>
      </w:r>
    </w:p>
    <w:p>
      <w:pPr/>
      <w:r>
        <w:rPr/>
        <w:t xml:space="preserve">محمد بن محمد بن إبراهيم بن المظفر بن علي بن محمد بن محمد محمد بن محمد بن إبراهيم بن المظفر بن علي بن محمد بن محمد بن أبي البركات البعلي ناصر الدين سمع من ابن الشحنة الصحيح بفوت وسمع من أبي بكر بن مشرف أربعي الآجري وأجاز له التقى سليمان والدشتى وجماعة وحدث ببعلبك سمع منه بها الشيخ جمال الدين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2026-05-14T22:12:48+03:00</dcterms:created>
  <dcterms:modified xsi:type="dcterms:W3CDTF">2026-05-14T22:12:48+03:00</dcterms:modified>
</cp:coreProperties>
</file>

<file path=docProps/custom.xml><?xml version="1.0" encoding="utf-8"?>
<Properties xmlns="http://schemas.openxmlformats.org/officeDocument/2006/custom-properties" xmlns:vt="http://schemas.openxmlformats.org/officeDocument/2006/docPropsVTypes"/>
</file>