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الأحمر الخليلي المقرئ
</w:t>
      </w:r>
    </w:p>
    <w:p>
      <w:pPr>
        <w:jc w:val="start"/>
        <w:bidi/>
      </w:pPr>
      <w:r>
        <w:rPr>
          <w:rFonts w:ascii="arial" w:hAnsi="arial" w:eastAsia="arial" w:cs="arial"/>
          <w:sz w:val="28"/>
          <w:szCs w:val="28"/>
          <w:b w:val="1"/>
          <w:bCs w:val="1"/>
          <w:rtl/>
        </w:rPr>
        <w:t xml:space="preserve">محمد بن قاسم الأحمر الخليلي المقرئ
</w:t>
      </w:r>
    </w:p>
    <w:p>
      <w:pPr/>
      <w:r>
        <w:rPr/>
        <w:t xml:space="preserve">محمد بن قاسم الأحمر الخليلي المقرئ محمد بن قاسم الأحمر الخليلي المقرئ سمع من ابن عبد الدائم والنجيب وأبي البركات ابن النحاس وغيرهم وكان حسن الصوت طيب الإنشاد مات في ربيع الآخر سنة 703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2026-05-14T23:23:27+03:00</dcterms:created>
  <dcterms:modified xsi:type="dcterms:W3CDTF">2026-05-14T23:23:27+03:00</dcterms:modified>
</cp:coreProperties>
</file>

<file path=docProps/custom.xml><?xml version="1.0" encoding="utf-8"?>
<Properties xmlns="http://schemas.openxmlformats.org/officeDocument/2006/custom-properties" xmlns:vt="http://schemas.openxmlformats.org/officeDocument/2006/docPropsVTypes"/>
</file>