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الفتح بن صديق بن محمد ابن الخيمي
</w:t>
      </w:r>
    </w:p>
    <w:p>
      <w:pPr>
        <w:jc w:val="start"/>
        <w:bidi/>
      </w:pPr>
      <w:r>
        <w:rPr>
          <w:rFonts w:ascii="arial" w:hAnsi="arial" w:eastAsia="arial" w:cs="arial"/>
          <w:sz w:val="28"/>
          <w:szCs w:val="28"/>
          <w:b w:val="1"/>
          <w:bCs w:val="1"/>
          <w:rtl/>
        </w:rPr>
        <w:t xml:space="preserve">محمد بن أبي الفتح بن صديق بن محمد ابن الخيمي
</w:t>
      </w:r>
    </w:p>
    <w:p>
      <w:pPr/>
      <w:r>
        <w:rPr/>
        <w:t xml:space="preserve">محمد بن أبي الفتح بن صديق بن محمد ابن الخيمي محمد بن أبي الفتح بن صديق بن محمد ابن الخيمي التاجر الدمشقي ولد في ذي القعدة سنة 642 وسمع بمصر من ابن خطيب القرافة وغيره وحدث ومات في شعبان سنة 723 ذكره البرزالي وابن رافع وغيرهما.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2026-05-14T23:24:14+03:00</dcterms:created>
  <dcterms:modified xsi:type="dcterms:W3CDTF">2026-05-14T23:24:14+03:00</dcterms:modified>
</cp:coreProperties>
</file>

<file path=docProps/custom.xml><?xml version="1.0" encoding="utf-8"?>
<Properties xmlns="http://schemas.openxmlformats.org/officeDocument/2006/custom-properties" xmlns:vt="http://schemas.openxmlformats.org/officeDocument/2006/docPropsVTypes"/>
</file>