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أبي الفتح بن إبراهيم بن أبي الفتح
</w:t>
      </w:r>
    </w:p>
    <w:p>
      <w:pPr>
        <w:jc w:val="start"/>
        <w:bidi/>
      </w:pPr>
      <w:r>
        <w:rPr>
          <w:rFonts w:ascii="arial" w:hAnsi="arial" w:eastAsia="arial" w:cs="arial"/>
          <w:sz w:val="28"/>
          <w:szCs w:val="28"/>
          <w:b w:val="1"/>
          <w:bCs w:val="1"/>
          <w:rtl/>
        </w:rPr>
        <w:t xml:space="preserve">محمد بن أبي الفتح بن إبراهيم بن أبي الفتح
</w:t>
      </w:r>
    </w:p>
    <w:p>
      <w:pPr/>
      <w:r>
        <w:rPr/>
        <w:t xml:space="preserve">محمد بن أبي الفتح بن إبراهيم بن أبي الفتح محمد بن أبي الفتح بن إبراهيم بن أبي الفتح كان وزيرا بالأندلس قوي الساعد عارفا بالعربية مات في ربيع الأول سنة 724.</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2026-05-14T23:23:36+03:00</dcterms:created>
  <dcterms:modified xsi:type="dcterms:W3CDTF">2026-05-14T23:23:36+03:00</dcterms:modified>
</cp:coreProperties>
</file>

<file path=docProps/custom.xml><?xml version="1.0" encoding="utf-8"?>
<Properties xmlns="http://schemas.openxmlformats.org/officeDocument/2006/custom-properties" xmlns:vt="http://schemas.openxmlformats.org/officeDocument/2006/docPropsVTypes"/>
</file>