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عبد الله السكسكي المصري
</w:t>
      </w:r>
    </w:p>
    <w:p>
      <w:pPr>
        <w:jc w:val="start"/>
        <w:bidi/>
      </w:pPr>
      <w:r>
        <w:rPr>
          <w:rFonts w:ascii="arial" w:hAnsi="arial" w:eastAsia="arial" w:cs="arial"/>
          <w:sz w:val="28"/>
          <w:szCs w:val="28"/>
          <w:b w:val="1"/>
          <w:bCs w:val="1"/>
          <w:rtl/>
        </w:rPr>
        <w:t xml:space="preserve">محمد بن عيسى بن عبد الله السكسكي المصري
</w:t>
      </w:r>
    </w:p>
    <w:p>
      <w:pPr/>
      <w:r>
        <w:rPr/>
        <w:t xml:space="preserve">محمد بن عيسى بن عبد الله السكسكي المصري محمد بن عيسى بن عبد الله السكسكي المصري نزيل دمشق مهر في العربية وشغل الناس بها وكان كثير المطالعة والمذاكرة وله أرجوزة التصريف وكتب شيئا على منهاج النووي وله سماع من عبد الرحيم بن أبي اليسر وغيره وكان كثير العبادة حسن البشر جيد التعليم درس وأفتى وولي الخانقاه الشهابية وكانت إقامته بها وله أسئلة في العربية سأل عنها السبكي الكبير فأجابه وكان وفاته في 12 شهر ربيع الأول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2026-05-15T00:24:33+03:00</dcterms:created>
  <dcterms:modified xsi:type="dcterms:W3CDTF">2026-05-15T00:24:33+03:00</dcterms:modified>
</cp:coreProperties>
</file>

<file path=docProps/custom.xml><?xml version="1.0" encoding="utf-8"?>
<Properties xmlns="http://schemas.openxmlformats.org/officeDocument/2006/custom-properties" xmlns:vt="http://schemas.openxmlformats.org/officeDocument/2006/docPropsVTypes"/>
</file>