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عوض بت عبد الخالق بن عبد المنعم بن يحيى بن الحسن
</w:t>
      </w:r>
    </w:p>
    <w:p>
      <w:pPr>
        <w:jc w:val="start"/>
        <w:bidi/>
      </w:pPr>
      <w:r>
        <w:rPr>
          <w:rFonts w:ascii="arial" w:hAnsi="arial" w:eastAsia="arial" w:cs="arial"/>
          <w:sz w:val="28"/>
          <w:szCs w:val="28"/>
          <w:b w:val="1"/>
          <w:bCs w:val="1"/>
          <w:rtl/>
        </w:rPr>
        <w:t xml:space="preserve">محمد بن عوض بت عبد الخالق بن عبد المنعم بن يحيى بن الحسن
</w:t>
      </w:r>
    </w:p>
    <w:p>
      <w:pPr/>
      <w:r>
        <w:rPr/>
        <w:t xml:space="preserve">محمد بن عوض بن عبد الخالق بن عبد المنعم بن يحيى بن الحسن</w:t>
      </w:r>
    </w:p>
    <w:p>
      <w:pPr/>
      <w:r>
        <w:rPr/>
        <w:t xml:space="preserve">محمد بن عوض بن عبد الخالق بن عبد المنعم بن يحيى بن الحسن بن موسى بن يحيى بن يعقوب التيمي البكري المالكي ناصر الدين ولد سنة 644 تخمينا وسمع من النجيب من مسند أحمد وأجاز له العز الحرانى وغيره وتفقه وبرع في الأصول على القرافي ويقال إنه طلب للقضاء بمصر فامتنع ومات بديروط في جمادى الآخرة سنة 733 ولم يخلف بعده هناك مثله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2026-05-15T00:26:05+03:00</dcterms:created>
  <dcterms:modified xsi:type="dcterms:W3CDTF">2026-05-15T00:26:05+03:00</dcterms:modified>
</cp:coreProperties>
</file>

<file path=docProps/custom.xml><?xml version="1.0" encoding="utf-8"?>
<Properties xmlns="http://schemas.openxmlformats.org/officeDocument/2006/custom-properties" xmlns:vt="http://schemas.openxmlformats.org/officeDocument/2006/docPropsVTypes"/>
</file>