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محمد بن الخباز الدمشقي المعروف بالحلبي
</w:t>
      </w:r>
    </w:p>
    <w:p>
      <w:pPr>
        <w:jc w:val="start"/>
        <w:bidi/>
      </w:pPr>
      <w:r>
        <w:rPr>
          <w:rFonts w:ascii="arial" w:hAnsi="arial" w:eastAsia="arial" w:cs="arial"/>
          <w:sz w:val="28"/>
          <w:szCs w:val="28"/>
          <w:b w:val="1"/>
          <w:bCs w:val="1"/>
          <w:rtl/>
        </w:rPr>
        <w:t xml:space="preserve">محمد بن عمر بن محمد بن الخباز الدمشقي المعروف بالحلبي
</w:t>
      </w:r>
    </w:p>
    <w:p>
      <w:pPr/>
      <w:r>
        <w:rPr/>
        <w:t xml:space="preserve">محمد بن عمر بن محمد بن الخباز الدمشقي المعروف بالحلبي محمد بن عمر بن محمد بن الخباز الدمشقي المعروف بالحلبي ولد سنة 698 وكان أبوه خبازا فنشأ هو طالب علم فقرأ على المجد التونسي والقحفازي وابن قاضي شهبة والبرهان ابن الفركاح وفخر الدين ابن خطيب جبرين وطلحة وكمال الدين الزملكاني وحفظ التنبيه والمختصر والألفية وأذن له في الإفتاء وكانت بحوثه محررة واستحضاره جيدا وكانت يده شلاء وبه أفواه العروق وله قدرة على المحاكاة مات في ذى الحجة 752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2026-06-10T01:11:45+03:00</dcterms:created>
  <dcterms:modified xsi:type="dcterms:W3CDTF">2026-06-10T01:11:45+03:00</dcterms:modified>
</cp:coreProperties>
</file>

<file path=docProps/custom.xml><?xml version="1.0" encoding="utf-8"?>
<Properties xmlns="http://schemas.openxmlformats.org/officeDocument/2006/custom-properties" xmlns:vt="http://schemas.openxmlformats.org/officeDocument/2006/docPropsVTypes"/>
</file>