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مصرف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مصرف العامري
</w:t>
      </w:r>
    </w:p>
    <w:p>
      <w:pPr/>
      <w:r>
        <w:rPr/>
        <w:t xml:space="preserve">مصرف العامري  مصرف بن الأعلم بن خويلد بن عامر بن عقيل العامري، من بني عامر ابن صعصعة: فارس شاعر جاهلي. له أشعار في يوم (فيف الريح) ويوم (النخيل) من أيام العرب في الجاهلية.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2026-05-16T18:29:55+03:00</dcterms:created>
  <dcterms:modified xsi:type="dcterms:W3CDTF">2026-05-16T18:29:55+03:00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