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عبد العزيز بن محمد بن عبد الرحمن بن أبي حامد
</w:t>
      </w:r>
    </w:p>
    <w:p>
      <w:pPr>
        <w:jc w:val="start"/>
        <w:bidi/>
      </w:pPr>
      <w:r>
        <w:rPr>
          <w:rFonts w:ascii="arial" w:hAnsi="arial" w:eastAsia="arial" w:cs="arial"/>
          <w:sz w:val="28"/>
          <w:szCs w:val="28"/>
          <w:b w:val="1"/>
          <w:bCs w:val="1"/>
          <w:rtl/>
        </w:rPr>
        <w:t xml:space="preserve">محمد بن عمر بن عبد العزيز بن محمد بن عبد الرحمن بن أبي حامد
</w:t>
      </w:r>
    </w:p>
    <w:p>
      <w:pPr/>
      <w:r>
        <w:rPr/>
        <w:t xml:space="preserve">محمد بن عمر بن عبد العزيز بن محمد بن عبد الرحمن بن أبي حامد محمد بن عمر بن عبد العزيز بن محمد بن عبد الرحمن بن أبي حامد عبد الله بن عبد الرحمن بن العجمي ناصر الدين الطرائفي سمع جزء البانياسي من سنقر وبيبرس</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2026-06-13T18:44:53+03:00</dcterms:created>
  <dcterms:modified xsi:type="dcterms:W3CDTF">2026-06-13T18:44:53+03:00</dcterms:modified>
</cp:coreProperties>
</file>

<file path=docProps/custom.xml><?xml version="1.0" encoding="utf-8"?>
<Properties xmlns="http://schemas.openxmlformats.org/officeDocument/2006/custom-properties" xmlns:vt="http://schemas.openxmlformats.org/officeDocument/2006/docPropsVTypes"/>
</file>