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 بن عبد الحق المصري فخر الدين الرصاص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 بن عبد الحق المصري فخر الدين الرصاص
</w:t>
      </w:r>
    </w:p>
    <w:p>
      <w:pPr/>
      <w:r>
        <w:rPr/>
        <w:t xml:space="preserve">محمد بن عمر بن عبد الحق المصري فخر الدين الرصاص محمد بن عمر بن عبد الحق المصري فخر الدين الرصاص سمع من النجيب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2026-06-13T18:43:35+03:00</dcterms:created>
  <dcterms:modified xsi:type="dcterms:W3CDTF">2026-06-13T18:43:35+03:00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