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الطوسي شيخ الخليل ماصر الدين المصري
</w:t>
      </w:r>
    </w:p>
    <w:p>
      <w:pPr>
        <w:jc w:val="start"/>
        <w:bidi/>
      </w:pPr>
      <w:r>
        <w:rPr>
          <w:rFonts w:ascii="arial" w:hAnsi="arial" w:eastAsia="arial" w:cs="arial"/>
          <w:sz w:val="28"/>
          <w:szCs w:val="28"/>
          <w:b w:val="1"/>
          <w:bCs w:val="1"/>
          <w:rtl/>
        </w:rPr>
        <w:t xml:space="preserve">محمد بن علي الطوسي شيخ الخليل ماصر الدين المصري
</w:t>
      </w:r>
    </w:p>
    <w:p>
      <w:pPr/>
      <w:r>
        <w:rPr/>
        <w:t xml:space="preserve">محمد بن علي الطوسي شيخ الخليل ماصر الدين المصري محمد بن علي الطوسي شيخ الخليل ماصر الدين المصري ولد في حدود العشرين وسمع من ابن عبد الهادي من صحيح مسلم وتعانى الكتابة وترقى إلى أن صار مع الدست وبرع في الأدب أثنى عليه ابن حبيب ومات سنة 793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2026-06-13T18:45:24+03:00</dcterms:created>
  <dcterms:modified xsi:type="dcterms:W3CDTF">2026-06-13T18:45:24+03:00</dcterms:modified>
</cp:coreProperties>
</file>

<file path=docProps/custom.xml><?xml version="1.0" encoding="utf-8"?>
<Properties xmlns="http://schemas.openxmlformats.org/officeDocument/2006/custom-properties" xmlns:vt="http://schemas.openxmlformats.org/officeDocument/2006/docPropsVTypes"/>
</file>