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المكارم بن أبي طاهر بن أبي طالب
</w:t>
      </w:r>
    </w:p>
    <w:p>
      <w:pPr>
        <w:jc w:val="start"/>
        <w:bidi/>
      </w:pPr>
      <w:r>
        <w:rPr>
          <w:rFonts w:ascii="arial" w:hAnsi="arial" w:eastAsia="arial" w:cs="arial"/>
          <w:sz w:val="28"/>
          <w:szCs w:val="28"/>
          <w:b w:val="1"/>
          <w:bCs w:val="1"/>
          <w:rtl/>
        </w:rPr>
        <w:t xml:space="preserve">محمد بن علي بن أبي المكارم بن أبي طاهر بن أبي طالب
</w:t>
      </w:r>
    </w:p>
    <w:p>
      <w:pPr/>
      <w:r>
        <w:rPr/>
        <w:t xml:space="preserve">محمد بن علي بن أبي المكارم بن أبي طاهر بن أبي طالب محمد بن علي بن أبي المكارم بن أبي طاهر بن أبي طالب القيسي الدمشقي المعروف بابن البلوط شمس الدين ولد في شهر ربيع الأول سنة ستين وسمع من ابن عبد الدائم المبعث لهشام ومن ابن أبي اليسر ومن المؤيد ابن القلانسي أمالى القطيعى والوراق وحديث حماد بن سلمة للبغوى ومن محمد بن عبد المنعم بن القواس وزينب بنت مكى وغيرهم سمع منه البرزلى وذكره في معجمه وكذا الذهبي ومات في جمادى الآخر سنة 745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2026-06-13T18:48:14+03:00</dcterms:created>
  <dcterms:modified xsi:type="dcterms:W3CDTF">2026-06-13T18:48:14+03:00</dcterms:modified>
</cp:coreProperties>
</file>

<file path=docProps/custom.xml><?xml version="1.0" encoding="utf-8"?>
<Properties xmlns="http://schemas.openxmlformats.org/officeDocument/2006/custom-properties" xmlns:vt="http://schemas.openxmlformats.org/officeDocument/2006/docPropsVTypes"/>
</file>