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الكرم الحمصي الحنفي بدر الدين
</w:t>
      </w:r>
    </w:p>
    <w:p>
      <w:pPr>
        <w:jc w:val="start"/>
        <w:bidi/>
      </w:pPr>
      <w:r>
        <w:rPr>
          <w:rFonts w:ascii="arial" w:hAnsi="arial" w:eastAsia="arial" w:cs="arial"/>
          <w:sz w:val="28"/>
          <w:szCs w:val="28"/>
          <w:b w:val="1"/>
          <w:bCs w:val="1"/>
          <w:rtl/>
        </w:rPr>
        <w:t xml:space="preserve">محمد بن علي بن أبي الكرم الحمصي الحنفي بدر الدين
</w:t>
      </w:r>
    </w:p>
    <w:p>
      <w:pPr/>
      <w:r>
        <w:rPr/>
        <w:t xml:space="preserve">محمد بن علي بن أبي الكرم الحمصي الحنفي بدر الدين محمد بن علي بن أبي الكرم الحمصي الحنفي بدر الدين ولد بحمص سمع بها الصحيح من ابن الشحنة وكان كاتب الإنشاء بها ومحتسبا وحدث سمع منه الشيخ جمال الدين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2026-06-13T18:45:24+03:00</dcterms:created>
  <dcterms:modified xsi:type="dcterms:W3CDTF">2026-06-13T18:45:24+03:00</dcterms:modified>
</cp:coreProperties>
</file>

<file path=docProps/custom.xml><?xml version="1.0" encoding="utf-8"?>
<Properties xmlns="http://schemas.openxmlformats.org/officeDocument/2006/custom-properties" xmlns:vt="http://schemas.openxmlformats.org/officeDocument/2006/docPropsVTypes"/>
</file>