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علي بن عثمان بن سعادة الفارقي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علي بن عثمان بن سعادة الفارقي
</w:t>
      </w:r>
    </w:p>
    <w:p>
      <w:pPr/>
      <w:r>
        <w:rPr/>
        <w:t xml:space="preserve">محمد بن علي بن عثمان بن سعادة الفارقي محمد بن علي بن عثمان بن سعادة الفارقي أحد كبار التجار مات سنة 765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الدرر الكامنة في أعيان المئة الثامنة،(مجلس دائرة المعارف العثمانية - صيدر اباد/ الهند،1972،ط 2،ج 2،ص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2026-06-13T18:41:48+03:00</dcterms:created>
  <dcterms:modified xsi:type="dcterms:W3CDTF">2026-06-13T18:41:48+03:00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