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القادر الأنصاري المالكي المعروف بالجملي
</w:t>
      </w:r>
    </w:p>
    <w:p>
      <w:pPr>
        <w:jc w:val="start"/>
        <w:bidi/>
      </w:pPr>
      <w:r>
        <w:rPr>
          <w:rFonts w:ascii="arial" w:hAnsi="arial" w:eastAsia="arial" w:cs="arial"/>
          <w:sz w:val="28"/>
          <w:szCs w:val="28"/>
          <w:b w:val="1"/>
          <w:bCs w:val="1"/>
          <w:rtl/>
        </w:rPr>
        <w:t xml:space="preserve">محمد بن علي بن عبد القادر الأنصاري المالكي المعروف بالجملي
</w:t>
      </w:r>
    </w:p>
    <w:p>
      <w:pPr/>
      <w:r>
        <w:rPr/>
        <w:t xml:space="preserve">محمد بن علي بن عبد القادر الأنصاري المالكي المعروف بالجملي محمد بن علي بن عبد القادر الأنصاري المالكي المعروف بالجملي قال ابن الخطيب أخذ عن أبي عبد الله الطنجالي وسعيد بن إبراهيم بن عيسى وغيرهما وكان فاضلا محققا حسن الخط وقد عرف بكتب الشروط مات في ذي القعدة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2026-06-13T20:41:19+03:00</dcterms:created>
  <dcterms:modified xsi:type="dcterms:W3CDTF">2026-06-13T20:41:19+03:00</dcterms:modified>
</cp:coreProperties>
</file>

<file path=docProps/custom.xml><?xml version="1.0" encoding="utf-8"?>
<Properties xmlns="http://schemas.openxmlformats.org/officeDocument/2006/custom-properties" xmlns:vt="http://schemas.openxmlformats.org/officeDocument/2006/docPropsVTypes"/>
</file>