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العزيز بن مصطفى قطب الدين
</w:t>
      </w:r>
    </w:p>
    <w:p>
      <w:pPr>
        <w:jc w:val="start"/>
        <w:bidi/>
      </w:pPr>
      <w:r>
        <w:rPr>
          <w:rFonts w:ascii="arial" w:hAnsi="arial" w:eastAsia="arial" w:cs="arial"/>
          <w:sz w:val="28"/>
          <w:szCs w:val="28"/>
          <w:b w:val="1"/>
          <w:bCs w:val="1"/>
          <w:rtl/>
        </w:rPr>
        <w:t xml:space="preserve">محمد بن علي بن عبد العزيز بن مصطفى قطب الدين
</w:t>
      </w:r>
    </w:p>
    <w:p>
      <w:pPr/>
      <w:r>
        <w:rPr/>
        <w:t xml:space="preserve">محمد بن علي بن عبد العزيز بن مصطفى قطب الدين محمد بن علي بن عبد العزيز بن مصطفى قطب الدين القطرواني المصري ولد بعد السبعين وسمع الصحيح على العز الحراني وغيره وسمع السيرة على محمد بن ربيعة بن حاتم بقراءة المزي قرأها عليه شيخنا قال وهو آخر من حدث عنه مات في سابع عشر ذي الحجة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2026-06-13T20:12:31+03:00</dcterms:created>
  <dcterms:modified xsi:type="dcterms:W3CDTF">2026-06-13T20:12:31+03:00</dcterms:modified>
</cp:coreProperties>
</file>

<file path=docProps/custom.xml><?xml version="1.0" encoding="utf-8"?>
<Properties xmlns="http://schemas.openxmlformats.org/officeDocument/2006/custom-properties" xmlns:vt="http://schemas.openxmlformats.org/officeDocument/2006/docPropsVTypes"/>
</file>