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عبد الحق الأنصاري
</w:t>
      </w:r>
    </w:p>
    <w:p>
      <w:pPr>
        <w:jc w:val="start"/>
        <w:bidi/>
      </w:pPr>
      <w:r>
        <w:rPr>
          <w:rFonts w:ascii="arial" w:hAnsi="arial" w:eastAsia="arial" w:cs="arial"/>
          <w:sz w:val="28"/>
          <w:szCs w:val="28"/>
          <w:b w:val="1"/>
          <w:bCs w:val="1"/>
          <w:rtl/>
        </w:rPr>
        <w:t xml:space="preserve">محمد بن علي بن عبد الحق الأنصاري
</w:t>
      </w:r>
    </w:p>
    <w:p>
      <w:pPr/>
      <w:r>
        <w:rPr/>
        <w:t xml:space="preserve">محمد بن علي بن عبد الحق الأنصاري محمد بن علي بن عبد الحق الأنصاري قال ابن الخطيب كان دمث الأخلاق خطب بالجامع الأعظم مدة يسيرة ومات في جمادى الأولى سنة 740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2026-06-13T20:06:23+03:00</dcterms:created>
  <dcterms:modified xsi:type="dcterms:W3CDTF">2026-06-13T20:06:23+03:00</dcterms:modified>
</cp:coreProperties>
</file>

<file path=docProps/custom.xml><?xml version="1.0" encoding="utf-8"?>
<Properties xmlns="http://schemas.openxmlformats.org/officeDocument/2006/custom-properties" xmlns:vt="http://schemas.openxmlformats.org/officeDocument/2006/docPropsVTypes"/>
</file>