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ساعد بن إسماعيل بن سليم بن ساعد
</w:t>
      </w:r>
    </w:p>
    <w:p>
      <w:pPr>
        <w:jc w:val="start"/>
        <w:bidi/>
      </w:pPr>
      <w:r>
        <w:rPr>
          <w:rFonts w:ascii="arial" w:hAnsi="arial" w:eastAsia="arial" w:cs="arial"/>
          <w:sz w:val="28"/>
          <w:szCs w:val="28"/>
          <w:b w:val="1"/>
          <w:bCs w:val="1"/>
          <w:rtl/>
        </w:rPr>
        <w:t xml:space="preserve">محمد بن علي بن ساعد بن إسماعيل بن سليم بن ساعد
</w:t>
      </w:r>
    </w:p>
    <w:p>
      <w:pPr/>
      <w:r>
        <w:rPr/>
        <w:t xml:space="preserve">محمد بن علي بن ساعد بن إسماعيل بن سليم بن ساعد محمد بن علي بن ساعد بن إسماعيل بن سليم بن ساعد أبو عبد الله المحروسى الخالدي الرقي الأصل المشهدي ولد بحلب سنة 637 وسمع بها من الحافظ يوسف بن خليل وسمع من الرشيد أحمد بن الفرج بن مسلمة مشيخته ومن أبي عبد الله محمد بن سعد المقدسي وعمر بن سعيد بن تخميس ويوسف بن علي وحدث سمع منه ابن سيد الناس وغيره ومات في سنة 714 بالقاهرة كما جزم به البرزالي وأيده العراقي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2026-06-13T20:37:20+03:00</dcterms:created>
  <dcterms:modified xsi:type="dcterms:W3CDTF">2026-06-13T20:37:20+03:00</dcterms:modified>
</cp:coreProperties>
</file>

<file path=docProps/custom.xml><?xml version="1.0" encoding="utf-8"?>
<Properties xmlns="http://schemas.openxmlformats.org/officeDocument/2006/custom-properties" xmlns:vt="http://schemas.openxmlformats.org/officeDocument/2006/docPropsVTypes"/>
</file>