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أحمد السمرقندي العطار
</w:t>
      </w:r>
    </w:p>
    <w:p>
      <w:pPr>
        <w:jc w:val="start"/>
        <w:bidi/>
      </w:pPr>
      <w:r>
        <w:rPr>
          <w:rFonts w:ascii="arial" w:hAnsi="arial" w:eastAsia="arial" w:cs="arial"/>
          <w:sz w:val="28"/>
          <w:szCs w:val="28"/>
          <w:b w:val="1"/>
          <w:bCs w:val="1"/>
          <w:rtl/>
        </w:rPr>
        <w:t xml:space="preserve">محمد بن علي بن أحمد السمرقندي العطار
</w:t>
      </w:r>
    </w:p>
    <w:p>
      <w:pPr/>
      <w:r>
        <w:rPr/>
        <w:t xml:space="preserve">محمد بن علي بن أحمد السمرقندي العطار محمد بن علي بن أحمد السمرقندي العطار نزيل دمشق كان زاهدا عاقلا دينا خيرا ملازما للعبادة مات في تاسع جمادى الآخرة سنة 774 عن نحو خمسين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2026-06-13T23:11:56+03:00</dcterms:created>
  <dcterms:modified xsi:type="dcterms:W3CDTF">2026-06-13T23:11:56+03:00</dcterms:modified>
</cp:coreProperties>
</file>

<file path=docProps/custom.xml><?xml version="1.0" encoding="utf-8"?>
<Properties xmlns="http://schemas.openxmlformats.org/officeDocument/2006/custom-properties" xmlns:vt="http://schemas.openxmlformats.org/officeDocument/2006/docPropsVTypes"/>
</file>