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أحمد البخاري عرف بابن العجيل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أحمد البخاري عرف بابن العجيل
</w:t>
      </w:r>
    </w:p>
    <w:p>
      <w:pPr/>
      <w:r>
        <w:rPr/>
        <w:t xml:space="preserve">محمد بن علي بن أحمد البخاري عرف بابن العجيل محمد بن علي بن أحمد البخاري عرف بابن العجيل سمع جزء الأنصاري من الفخر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2026-06-13T23:17:34+03:00</dcterms:created>
  <dcterms:modified xsi:type="dcterms:W3CDTF">2026-06-13T23:17:34+03:00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