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168)/(دار الفكر - بيروت،1989،ط 1،ج 4،ص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1F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2026-05-16T18:26:17+03:00</dcterms:created>
  <dcterms:modified xsi:type="dcterms:W3CDTF">2026-05-16T18:26:17+03:00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