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أبي القاسم الحريري
</w:t>
      </w:r>
    </w:p>
    <w:p>
      <w:pPr>
        <w:jc w:val="start"/>
        <w:bidi/>
      </w:pPr>
      <w:r>
        <w:rPr>
          <w:rFonts w:ascii="arial" w:hAnsi="arial" w:eastAsia="arial" w:cs="arial"/>
          <w:sz w:val="28"/>
          <w:szCs w:val="28"/>
          <w:b w:val="1"/>
          <w:bCs w:val="1"/>
          <w:rtl/>
        </w:rPr>
        <w:t xml:space="preserve">محمد بن عثمان بن أبي القاسم الحريري
</w:t>
      </w:r>
    </w:p>
    <w:p>
      <w:pPr/>
      <w:r>
        <w:rPr/>
        <w:t xml:space="preserve">محمد بن عثمان بن أبي القاسم الحريري محمد بن عثمان بن أبي القاسم الحريري الدمشقي والد المحدث الفاضل فخر الدين عثمان كان مثريا ثم ضعف حاله وخرج له ابنه مشيخة بالإجازة العامة حدث بها مات في ذي القعدة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2026-06-13T23:13:01+03:00</dcterms:created>
  <dcterms:modified xsi:type="dcterms:W3CDTF">2026-06-13T23:13:01+03:00</dcterms:modified>
</cp:coreProperties>
</file>

<file path=docProps/custom.xml><?xml version="1.0" encoding="utf-8"?>
<Properties xmlns="http://schemas.openxmlformats.org/officeDocument/2006/custom-properties" xmlns:vt="http://schemas.openxmlformats.org/officeDocument/2006/docPropsVTypes"/>
</file>