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عثمان بن عبد الرحمن المقدسي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عثمان بن عبد الرحمن المقدسي
</w:t>
      </w:r>
    </w:p>
    <w:p>
      <w:pPr/>
      <w:r>
        <w:rPr/>
        <w:t xml:space="preserve">محمد بن عثمان بن عبد الرحمن المقدسي محمد بن عثمان بن عبد الرحمن المقدسي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2026-06-13T23:10:27+03:00</dcterms:created>
  <dcterms:modified xsi:type="dcterms:W3CDTF">2026-06-13T23:10:27+03:00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