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عتيق بن زكريا بن المولى الأنصاري القيجاطي أبو عبد الله
</w:t>
      </w:r>
    </w:p>
    <w:p>
      <w:pPr>
        <w:jc w:val="start"/>
        <w:bidi/>
      </w:pPr>
      <w:r>
        <w:rPr>
          <w:rFonts w:ascii="arial" w:hAnsi="arial" w:eastAsia="arial" w:cs="arial"/>
          <w:sz w:val="28"/>
          <w:szCs w:val="28"/>
          <w:b w:val="1"/>
          <w:bCs w:val="1"/>
          <w:rtl/>
        </w:rPr>
        <w:t xml:space="preserve">محمد بن عتيق بن زكريا بن المولى الأنصاري القيجاطي أبو عبد الله
</w:t>
      </w:r>
    </w:p>
    <w:p>
      <w:pPr/>
      <w:r>
        <w:rPr/>
        <w:t xml:space="preserve">محمد بن عتيق بن زكريا بن المولى الأنصاري القيجاطي أبو عبد الله محمد بن عتيق بن زكريا بن المولى الأنصاري القيجاطي أبو عبد الله أحد الفرسان بغرناطة ولي الوزارة وكان سهل الجانب مبذول البشر ثم تنكر له السلطان فصرف إلى بر العدوة ومات بالجزيرة مسودا على فرسانها في 12 شوال سنة 737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2026-06-13T23:32:53+03:00</dcterms:created>
  <dcterms:modified xsi:type="dcterms:W3CDTF">2026-06-13T23:32:53+03:00</dcterms:modified>
</cp:coreProperties>
</file>

<file path=docProps/custom.xml><?xml version="1.0" encoding="utf-8"?>
<Properties xmlns="http://schemas.openxmlformats.org/officeDocument/2006/custom-properties" xmlns:vt="http://schemas.openxmlformats.org/officeDocument/2006/docPropsVTypes"/>
</file>