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الوهاب بن عطية الاسكندراني
</w:t>
      </w:r>
    </w:p>
    <w:p>
      <w:pPr>
        <w:jc w:val="start"/>
        <w:bidi/>
      </w:pPr>
      <w:r>
        <w:rPr>
          <w:rFonts w:ascii="arial" w:hAnsi="arial" w:eastAsia="arial" w:cs="arial"/>
          <w:sz w:val="28"/>
          <w:szCs w:val="28"/>
          <w:b w:val="1"/>
          <w:bCs w:val="1"/>
          <w:rtl/>
        </w:rPr>
        <w:t xml:space="preserve">محمد بن عبد الوهاب بن عطية الاسكندراني
</w:t>
      </w:r>
    </w:p>
    <w:p>
      <w:pPr/>
      <w:r>
        <w:rPr/>
        <w:t xml:space="preserve">محمد بن عبد الوهاب بن عطية الاسكندراني محمد بن عبد الوهاب بن عطية الاسكندراني ناصر الدين ولد في حدود الستين وكان قارئ الحديث عند الغرافي وكان دينا عاقلا مليح الخط مات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2026-06-13T23:16:19+03:00</dcterms:created>
  <dcterms:modified xsi:type="dcterms:W3CDTF">2026-06-13T23:16:19+03:00</dcterms:modified>
</cp:coreProperties>
</file>

<file path=docProps/custom.xml><?xml version="1.0" encoding="utf-8"?>
<Properties xmlns="http://schemas.openxmlformats.org/officeDocument/2006/custom-properties" xmlns:vt="http://schemas.openxmlformats.org/officeDocument/2006/docPropsVTypes"/>
</file>