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علي الأنصاري
</w:t>
      </w:r>
    </w:p>
    <w:p>
      <w:pPr>
        <w:jc w:val="start"/>
        <w:bidi/>
      </w:pPr>
      <w:r>
        <w:rPr>
          <w:rFonts w:ascii="arial" w:hAnsi="arial" w:eastAsia="arial" w:cs="arial"/>
          <w:sz w:val="28"/>
          <w:szCs w:val="28"/>
          <w:b w:val="1"/>
          <w:bCs w:val="1"/>
          <w:rtl/>
        </w:rPr>
        <w:t xml:space="preserve">محمد بن عبد الواحد بن علي الأنصاري
</w:t>
      </w:r>
    </w:p>
    <w:p>
      <w:pPr/>
      <w:r>
        <w:rPr/>
        <w:t xml:space="preserve">محمد بن عبد الواحد بن علي الأنصاري محمد بن عبد الواحد بن علي الأنصاري خطيب غربيل ولد سنة خمسين وستمائة فيما قيل وسمع وهو كبير من ابن القواس وحدث عنه ومات في ذي الحجة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2026-06-13T23:11:31+03:00</dcterms:created>
  <dcterms:modified xsi:type="dcterms:W3CDTF">2026-06-13T23:11:31+03:00</dcterms:modified>
</cp:coreProperties>
</file>

<file path=docProps/custom.xml><?xml version="1.0" encoding="utf-8"?>
<Properties xmlns="http://schemas.openxmlformats.org/officeDocument/2006/custom-properties" xmlns:vt="http://schemas.openxmlformats.org/officeDocument/2006/docPropsVTypes"/>
</file>