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الكريم بن محمد بن صالح بن هاشم بن عبد الله
</w:t>
      </w:r>
    </w:p>
    <w:p>
      <w:pPr>
        <w:jc w:val="start"/>
        <w:bidi/>
      </w:pPr>
      <w:r>
        <w:rPr>
          <w:rFonts w:ascii="arial" w:hAnsi="arial" w:eastAsia="arial" w:cs="arial"/>
          <w:sz w:val="28"/>
          <w:szCs w:val="28"/>
          <w:b w:val="1"/>
          <w:bCs w:val="1"/>
          <w:rtl/>
        </w:rPr>
        <w:t xml:space="preserve">محمد بن عبد الكريم بن محمد بن صالح بن هاشم بن عبد الله
</w:t>
      </w:r>
    </w:p>
    <w:p>
      <w:pPr/>
      <w:r>
        <w:rPr/>
        <w:t xml:space="preserve">محمد بن عبد الكريم بن محمد بن صالح بن هاشم بن عبد الله محمد بن عبد الكريم بن محمد بن صالح بن هاشم بن عبد الله بن عبد الرحمن الكرابيسي الأصل الحلبي ظهير الدين أبو هاشم المعروف بابن العجمي ولد سنة 694 وسمع من سنقر الزبني الصحيح وابن ماجة ومنتقى الأوال والبعث واخبار الزبير بن بكار وجزء أني الجهم ومن بيبرس الديمى مشيخة ابن شاذان وجزء البانياسي وعلى إبراهيم ابن الشيرازى جزء سفيان ومن غيرهم فاكثر وحدث وسمع منه شيخنا العراقي وغيره ومات بحلب يوم الثلاثاء النصف من المحرم سنة 774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2026-06-14T01:05:06+03:00</dcterms:created>
  <dcterms:modified xsi:type="dcterms:W3CDTF">2026-06-14T01:05:06+03:00</dcterms:modified>
</cp:coreProperties>
</file>

<file path=docProps/custom.xml><?xml version="1.0" encoding="utf-8"?>
<Properties xmlns="http://schemas.openxmlformats.org/officeDocument/2006/custom-properties" xmlns:vt="http://schemas.openxmlformats.org/officeDocument/2006/docPropsVTypes"/>
</file>