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الكريم بن عمر بن عبد المنعم أمين الدولة شمس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الكريم بن عمر بن عبد المنعم أمين الدولة شمس الدين
</w:t>
      </w:r>
    </w:p>
    <w:p>
      <w:pPr/>
      <w:r>
        <w:rPr/>
        <w:t xml:space="preserve">محمد بن عبد الكريم بن عمر بن عبد المنعم أمين الدولة شمس الدين محمد بن عبد الكريم بن عمر بن عبد المنعم أمين الدولة شمس الدين سمع من سنقر الصحيح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2026-06-14T01:09:43+03:00</dcterms:created>
  <dcterms:modified xsi:type="dcterms:W3CDTF">2026-06-14T01:09:43+03:00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