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إبراهيم بن عثمان بن العجمي
</w:t>
      </w:r>
    </w:p>
    <w:p>
      <w:pPr>
        <w:jc w:val="start"/>
        <w:bidi/>
      </w:pPr>
      <w:r>
        <w:rPr>
          <w:rFonts w:ascii="arial" w:hAnsi="arial" w:eastAsia="arial" w:cs="arial"/>
          <w:sz w:val="28"/>
          <w:szCs w:val="28"/>
          <w:b w:val="1"/>
          <w:bCs w:val="1"/>
          <w:rtl/>
        </w:rPr>
        <w:t xml:space="preserve">محمد بن عبد العزيز بن إبراهيم بن عثمان بن العجمي
</w:t>
      </w:r>
    </w:p>
    <w:p>
      <w:pPr/>
      <w:r>
        <w:rPr/>
        <w:t xml:space="preserve">محمد بن عبد العزيز بن إبراهيم بن عثمان بن العجمي محمد بن عبد العزيز بن إبراهيم بن عثمان بن العجمي عز الدين أبو عبد الله ولد سنة 692 واسمع على شهدة وخديجة بنتي الكمال ابن العديم وحدث سمع منه ابن سند ومات في أوائل سنة 772 قاله أبو الحسن ابن البناء واسمه الحسن بن علي بن خلف</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2026-06-14T02:42:47+03:00</dcterms:created>
  <dcterms:modified xsi:type="dcterms:W3CDTF">2026-06-14T02:42:47+03:00</dcterms:modified>
</cp:coreProperties>
</file>

<file path=docProps/custom.xml><?xml version="1.0" encoding="utf-8"?>
<Properties xmlns="http://schemas.openxmlformats.org/officeDocument/2006/custom-properties" xmlns:vt="http://schemas.openxmlformats.org/officeDocument/2006/docPropsVTypes"/>
</file>