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يحيى بن إبراهيم القرشي بدر الدين ابن خطيب
</w:t>
      </w:r>
    </w:p>
    <w:p>
      <w:pPr>
        <w:jc w:val="start"/>
        <w:bidi/>
      </w:pPr>
      <w:r>
        <w:rPr>
          <w:rFonts w:ascii="arial" w:hAnsi="arial" w:eastAsia="arial" w:cs="arial"/>
          <w:sz w:val="28"/>
          <w:szCs w:val="28"/>
          <w:b w:val="1"/>
          <w:bCs w:val="1"/>
          <w:rtl/>
        </w:rPr>
        <w:t xml:space="preserve">محمد بن عبد الرحيم بن يحيى بن إبراهيم القرشي بدر الدين ابن خطيب
</w:t>
      </w:r>
    </w:p>
    <w:p>
      <w:pPr/>
      <w:r>
        <w:rPr/>
        <w:t xml:space="preserve">محمد بن عبد الرحيم بن يحيى بن إبراهيم القرشي بدر الدين ابن خطيب محمد بن عبد الرحيم بن يحيى بن إبراهيم القرشي بدر الدين ابن خطيب نابلس مات في صفر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2026-06-14T02:48:38+03:00</dcterms:created>
  <dcterms:modified xsi:type="dcterms:W3CDTF">2026-06-14T02:48:38+03:00</dcterms:modified>
</cp:coreProperties>
</file>

<file path=docProps/custom.xml><?xml version="1.0" encoding="utf-8"?>
<Properties xmlns="http://schemas.openxmlformats.org/officeDocument/2006/custom-properties" xmlns:vt="http://schemas.openxmlformats.org/officeDocument/2006/docPropsVTypes"/>
</file>