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القسطلاني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القسطلاني
</w:t>
      </w:r>
    </w:p>
    <w:p>
      <w:pPr/>
      <w:r>
        <w:rPr/>
        <w:t xml:space="preserve">محمد بن عبد الرحمن القسطلاني محمد بن عبد الرحمن القسطلاني تقدم في خليل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2026-06-15T11:59:53+03:00</dcterms:created>
  <dcterms:modified xsi:type="dcterms:W3CDTF">2026-06-15T11:59:53+03:00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